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6491" w14:textId="06908548" w:rsidR="007202A0" w:rsidRDefault="00C80B46" w:rsidP="00C80B46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C80B46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Společnosti Schneider Electric a STACK EMEA společně usilují o digitální a udržitelnou budoucnost</w:t>
      </w:r>
    </w:p>
    <w:p w14:paraId="05D63827" w14:textId="77777777" w:rsidR="00C80B46" w:rsidRPr="001C39B2" w:rsidRDefault="00C80B46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62DE370" w14:textId="528A1D54" w:rsidR="00F67F7B" w:rsidRPr="003224F6" w:rsidRDefault="0091132F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  <w: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8B789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25</w:t>
      </w:r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září 2023 – Společnost </w:t>
      </w:r>
      <w:hyperlink r:id="rId11" w:history="1">
        <w:r w:rsidR="00C80B46" w:rsidRPr="00842645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Schneider Electric</w:t>
        </w:r>
      </w:hyperlink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lídr v oblasti digitální transformace řízení energie a automatizace, 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navázal spolupráci se společností STACK Infrastructure, která je </w:t>
      </w:r>
      <w:r w:rsidR="00185DCF" w:rsidRP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přední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="00185DCF" w:rsidRP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světový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="00185DCF" w:rsidRP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vývojář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em</w:t>
      </w:r>
      <w:r w:rsidR="00185DCF" w:rsidRP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a provozovatel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em</w:t>
      </w:r>
      <w:r w:rsidR="00185DCF" w:rsidRP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datových center</w:t>
      </w:r>
      <w:r w:rsidR="00185DC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V rámci tohoto partnerství poskytl Schneider Electric </w:t>
      </w:r>
      <w:r w:rsidR="008A017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společnosti STACK </w:t>
      </w:r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část základních</w:t>
      </w:r>
      <w:r w:rsidR="00EE5F67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infrastruktur a softwarových řešení pro jejich datové centrum MIL01A v Miláně. Tím </w:t>
      </w:r>
      <w:r w:rsidR="0084264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přispěl k</w:t>
      </w:r>
      <w:r w:rsidR="00C80B46" w:rsidRPr="003224F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jeho mimořádné energetické účinnosti a zároveň k udržitelnější digitální budoucnosti v Itálii.</w:t>
      </w:r>
    </w:p>
    <w:p w14:paraId="26024373" w14:textId="77777777" w:rsidR="00C80B46" w:rsidRPr="003224F6" w:rsidRDefault="00C80B46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425B9931" w14:textId="40305F71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sz w:val="20"/>
          <w:szCs w:val="20"/>
          <w:lang w:val="cs-CZ"/>
        </w:rPr>
        <w:t xml:space="preserve">Společnost </w:t>
      </w:r>
      <w:hyperlink r:id="rId12" w:history="1">
        <w:r w:rsidRPr="00EE5F67">
          <w:rPr>
            <w:rStyle w:val="Hypertextovodkaz"/>
            <w:rFonts w:ascii="Arial" w:hAnsi="Arial" w:cs="Arial"/>
            <w:sz w:val="20"/>
            <w:szCs w:val="20"/>
            <w:lang w:val="cs-CZ"/>
          </w:rPr>
          <w:t>STACK</w:t>
        </w:r>
      </w:hyperlink>
      <w:r w:rsidR="004B3611">
        <w:rPr>
          <w:rFonts w:ascii="Arial" w:hAnsi="Arial" w:cs="Arial"/>
          <w:sz w:val="20"/>
          <w:szCs w:val="20"/>
          <w:lang w:val="cs-CZ"/>
        </w:rPr>
        <w:t xml:space="preserve">, poskytovatel digitální infrastruktury, </w:t>
      </w:r>
      <w:r w:rsidRPr="00EE5F67">
        <w:rPr>
          <w:rFonts w:ascii="Arial" w:hAnsi="Arial" w:cs="Arial"/>
          <w:sz w:val="20"/>
          <w:szCs w:val="20"/>
          <w:lang w:val="cs-CZ"/>
        </w:rPr>
        <w:t>vznikla v regionu EMEA (Evropa, Blízký východ, Afrika) integrací tří dobře zavedených evropských podniků a s dodávkou prvního italského datového centra úrovně 4 v italském Miláně se rychle stala přední světovou společností v</w:t>
      </w:r>
      <w:r w:rsidR="00434337">
        <w:rPr>
          <w:rFonts w:ascii="Arial" w:hAnsi="Arial" w:cs="Arial"/>
          <w:sz w:val="20"/>
          <w:szCs w:val="20"/>
          <w:lang w:val="cs-CZ"/>
        </w:rPr>
        <w:t xml:space="preserve">e svém </w:t>
      </w:r>
      <w:r w:rsidR="00621104">
        <w:rPr>
          <w:rFonts w:ascii="Arial" w:hAnsi="Arial" w:cs="Arial"/>
          <w:sz w:val="20"/>
          <w:szCs w:val="20"/>
          <w:lang w:val="cs-CZ"/>
        </w:rPr>
        <w:t>odvětví.</w:t>
      </w:r>
    </w:p>
    <w:p w14:paraId="4F10CF2E" w14:textId="77777777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2E90482" w14:textId="345492B3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sz w:val="20"/>
          <w:szCs w:val="20"/>
          <w:lang w:val="cs-CZ"/>
        </w:rPr>
        <w:t xml:space="preserve">Do filozofie společnosti STACK patří udržitelnost, ochrana životního prostředí a pozitivní sociální dopad, proto každé datové centrum této společnosti na světě je </w:t>
      </w:r>
      <w:r w:rsidR="00965504">
        <w:rPr>
          <w:rFonts w:ascii="Arial" w:hAnsi="Arial" w:cs="Arial"/>
          <w:sz w:val="20"/>
          <w:szCs w:val="20"/>
          <w:lang w:val="cs-CZ"/>
        </w:rPr>
        <w:t xml:space="preserve">ze </w:t>
      </w:r>
      <w:r w:rsidRPr="00EE5F67">
        <w:rPr>
          <w:rFonts w:ascii="Arial" w:hAnsi="Arial" w:cs="Arial"/>
          <w:sz w:val="20"/>
          <w:szCs w:val="20"/>
          <w:lang w:val="cs-CZ"/>
        </w:rPr>
        <w:t>100</w:t>
      </w:r>
      <w:r w:rsidR="00965504">
        <w:rPr>
          <w:rFonts w:ascii="Arial" w:hAnsi="Arial" w:cs="Arial"/>
          <w:sz w:val="20"/>
          <w:szCs w:val="20"/>
          <w:lang w:val="cs-CZ"/>
        </w:rPr>
        <w:t xml:space="preserve"> </w:t>
      </w:r>
      <w:r w:rsidRPr="00EE5F67">
        <w:rPr>
          <w:rFonts w:ascii="Arial" w:hAnsi="Arial" w:cs="Arial"/>
          <w:sz w:val="20"/>
          <w:szCs w:val="20"/>
          <w:lang w:val="cs-CZ"/>
        </w:rPr>
        <w:t>% napájeno elektřinou z obnovitelných zdrojů a nejen to –</w:t>
      </w:r>
      <w:r w:rsidRPr="00EE5F67">
        <w:rPr>
          <w:rFonts w:ascii="Tahoma" w:hAnsi="Tahoma" w:cs="Tahoma"/>
          <w:sz w:val="20"/>
          <w:szCs w:val="20"/>
          <w:lang w:val="cs-CZ"/>
        </w:rPr>
        <w:t>⁠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účinně a udržitelně nakládá s vodou a energiemi a má optimální chladicí systémy integrované již v konstrukčním řešení. Mezi tato datacentra se řadí i to milánské, MIL01A</w:t>
      </w:r>
      <w:r w:rsidR="0012361A">
        <w:rPr>
          <w:rFonts w:ascii="Arial" w:hAnsi="Arial" w:cs="Arial"/>
          <w:sz w:val="20"/>
          <w:szCs w:val="20"/>
          <w:lang w:val="cs-CZ"/>
        </w:rPr>
        <w:t>.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</w:t>
      </w:r>
      <w:r w:rsidR="0012361A">
        <w:rPr>
          <w:rFonts w:ascii="Arial" w:hAnsi="Arial" w:cs="Arial"/>
          <w:sz w:val="20"/>
          <w:szCs w:val="20"/>
          <w:lang w:val="cs-CZ"/>
        </w:rPr>
        <w:t>Zde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spolupracovaly společnosti STACK a Schneider Electric na vytvoření datacentra na úrovni </w:t>
      </w:r>
      <w:r w:rsidR="0012361A">
        <w:rPr>
          <w:rFonts w:ascii="Arial" w:hAnsi="Arial" w:cs="Arial"/>
          <w:sz w:val="20"/>
          <w:szCs w:val="20"/>
          <w:lang w:val="cs-CZ"/>
        </w:rPr>
        <w:t>H</w:t>
      </w:r>
      <w:r w:rsidRPr="00EE5F67">
        <w:rPr>
          <w:rFonts w:ascii="Arial" w:hAnsi="Arial" w:cs="Arial"/>
          <w:sz w:val="20"/>
          <w:szCs w:val="20"/>
          <w:lang w:val="cs-CZ"/>
        </w:rPr>
        <w:t>yperscale</w:t>
      </w:r>
      <w:r w:rsidR="00CF55C6">
        <w:rPr>
          <w:rFonts w:ascii="Arial" w:hAnsi="Arial" w:cs="Arial"/>
          <w:sz w:val="20"/>
          <w:szCs w:val="20"/>
          <w:lang w:val="cs-CZ"/>
        </w:rPr>
        <w:t xml:space="preserve">, </w:t>
      </w:r>
      <w:r w:rsidR="0012361A">
        <w:rPr>
          <w:rFonts w:ascii="Arial" w:hAnsi="Arial" w:cs="Arial"/>
          <w:sz w:val="20"/>
          <w:szCs w:val="20"/>
          <w:lang w:val="cs-CZ"/>
        </w:rPr>
        <w:t>což znamená, že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</w:t>
      </w:r>
      <w:r w:rsidR="00EE5F67" w:rsidRPr="00EE5F67">
        <w:rPr>
          <w:rFonts w:ascii="Arial" w:hAnsi="Arial" w:cs="Arial"/>
          <w:sz w:val="20"/>
          <w:szCs w:val="20"/>
          <w:lang w:val="cs-CZ"/>
        </w:rPr>
        <w:t>bylo navrženo a postaveno tak, aby efektivně zvládalo velké objemy dat a provozu</w:t>
      </w:r>
      <w:r w:rsidR="00EE5F67">
        <w:rPr>
          <w:rFonts w:ascii="Arial" w:hAnsi="Arial" w:cs="Arial"/>
          <w:sz w:val="20"/>
          <w:szCs w:val="20"/>
          <w:lang w:val="cs-CZ"/>
        </w:rPr>
        <w:t>, a tudíž</w:t>
      </w:r>
      <w:r w:rsidR="00EE5F67" w:rsidRPr="00EE5F67">
        <w:rPr>
          <w:rFonts w:ascii="Arial" w:hAnsi="Arial" w:cs="Arial"/>
          <w:sz w:val="20"/>
          <w:szCs w:val="20"/>
          <w:lang w:val="cs-CZ"/>
        </w:rPr>
        <w:t xml:space="preserve"> </w:t>
      </w:r>
      <w:r w:rsidRPr="00EE5F67">
        <w:rPr>
          <w:rFonts w:ascii="Arial" w:hAnsi="Arial" w:cs="Arial"/>
          <w:sz w:val="20"/>
          <w:szCs w:val="20"/>
          <w:lang w:val="cs-CZ"/>
        </w:rPr>
        <w:t>splňuje vysoké nároky podniků na digitální infrastrukturu</w:t>
      </w:r>
      <w:r w:rsidR="00EE5F67">
        <w:rPr>
          <w:rFonts w:ascii="Arial" w:hAnsi="Arial" w:cs="Arial"/>
          <w:sz w:val="20"/>
          <w:szCs w:val="20"/>
          <w:lang w:val="cs-CZ"/>
        </w:rPr>
        <w:t>.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</w:t>
      </w:r>
      <w:r w:rsidR="00EE5F67">
        <w:rPr>
          <w:rFonts w:ascii="Arial" w:hAnsi="Arial" w:cs="Arial"/>
          <w:sz w:val="20"/>
          <w:szCs w:val="20"/>
          <w:lang w:val="cs-CZ"/>
        </w:rPr>
        <w:t>Z</w:t>
      </w:r>
      <w:r w:rsidRPr="00EE5F67">
        <w:rPr>
          <w:rFonts w:ascii="Arial" w:hAnsi="Arial" w:cs="Arial"/>
          <w:sz w:val="20"/>
          <w:szCs w:val="20"/>
          <w:lang w:val="cs-CZ"/>
        </w:rPr>
        <w:t>ároveň je</w:t>
      </w:r>
      <w:r w:rsidR="00CF55C6">
        <w:rPr>
          <w:rFonts w:ascii="Arial" w:hAnsi="Arial" w:cs="Arial"/>
          <w:sz w:val="20"/>
          <w:szCs w:val="20"/>
          <w:lang w:val="cs-CZ"/>
        </w:rPr>
        <w:t xml:space="preserve"> toto datové centrum vysoce škálovatelné a </w:t>
      </w:r>
      <w:r w:rsidR="00CA47B9">
        <w:rPr>
          <w:rFonts w:ascii="Arial" w:hAnsi="Arial" w:cs="Arial"/>
          <w:sz w:val="20"/>
          <w:szCs w:val="20"/>
          <w:lang w:val="cs-CZ"/>
        </w:rPr>
        <w:t xml:space="preserve">jeho provoz je řízen 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v souladu s principy udržitelné digitální budoucnosti. </w:t>
      </w:r>
    </w:p>
    <w:p w14:paraId="505EBF2D" w14:textId="77777777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DD8F3EB" w14:textId="252C8E16" w:rsidR="00C80B46" w:rsidRPr="00EE5F67" w:rsidRDefault="00C80B46" w:rsidP="00C80B4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E5F67">
        <w:rPr>
          <w:rFonts w:ascii="Arial" w:hAnsi="Arial" w:cs="Arial"/>
          <w:i/>
          <w:iCs/>
          <w:sz w:val="20"/>
          <w:szCs w:val="20"/>
          <w:lang w:val="cs-CZ"/>
        </w:rPr>
        <w:t>„Díky aktivní spolupráci s organizacemi sdílejícími podobné hodnoty jako je STACK, kde se naše závaz</w:t>
      </w:r>
      <w:r w:rsidR="00B30AB0" w:rsidRPr="00EE5F67">
        <w:rPr>
          <w:rFonts w:ascii="Arial" w:hAnsi="Arial" w:cs="Arial"/>
          <w:i/>
          <w:iCs/>
          <w:sz w:val="20"/>
          <w:szCs w:val="20"/>
          <w:lang w:val="cs-CZ"/>
        </w:rPr>
        <w:t>k</w:t>
      </w:r>
      <w:r w:rsidRPr="00EE5F67">
        <w:rPr>
          <w:rFonts w:ascii="Arial" w:hAnsi="Arial" w:cs="Arial"/>
          <w:i/>
          <w:iCs/>
          <w:sz w:val="20"/>
          <w:szCs w:val="20"/>
          <w:lang w:val="cs-CZ"/>
        </w:rPr>
        <w:t>y k diverzitě, inkluzi a udržitelnosti prolínají, a skrze investice do udržitelných opatření, věříme, že naše odvětví může sehrát klíčovou úlohu v procesu urychlení</w:t>
      </w:r>
      <w:r w:rsidR="00221A80" w:rsidRPr="00EE5F67">
        <w:rPr>
          <w:rFonts w:ascii="Arial" w:hAnsi="Arial" w:cs="Arial"/>
          <w:i/>
          <w:iCs/>
          <w:sz w:val="20"/>
          <w:szCs w:val="20"/>
          <w:lang w:val="cs-CZ"/>
        </w:rPr>
        <w:t xml:space="preserve"> dekarbonizace,</w:t>
      </w:r>
      <w:r w:rsidRPr="00EE5F67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Pr="00EE5F67">
        <w:rPr>
          <w:rFonts w:ascii="Arial" w:hAnsi="Arial" w:cs="Arial"/>
          <w:sz w:val="20"/>
          <w:szCs w:val="20"/>
          <w:lang w:val="cs-CZ"/>
        </w:rPr>
        <w:t xml:space="preserve"> </w:t>
      </w:r>
      <w:r w:rsidRPr="00EE5F67">
        <w:rPr>
          <w:rFonts w:ascii="Arial" w:hAnsi="Arial" w:cs="Arial"/>
          <w:color w:val="000000"/>
          <w:sz w:val="20"/>
          <w:szCs w:val="20"/>
          <w:lang w:val="cs-CZ"/>
        </w:rPr>
        <w:t>uvedl k</w:t>
      </w:r>
      <w:r w:rsidR="00E17F89"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 navázanému partnerství</w:t>
      </w:r>
      <w:r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 Marc Garner, senior viceprezident divize Secure Power</w:t>
      </w:r>
      <w:r w:rsidR="00072731"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 pro Evropu</w:t>
      </w:r>
      <w:r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 ze společnosti Schneider Electric.</w:t>
      </w:r>
    </w:p>
    <w:p w14:paraId="67125EA7" w14:textId="77777777" w:rsidR="00C80B46" w:rsidRPr="00EE5F67" w:rsidRDefault="00C80B46" w:rsidP="00C80B4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C6162B" w14:textId="77777777" w:rsidR="00C80B46" w:rsidRPr="00EE5F67" w:rsidRDefault="00C80B46" w:rsidP="00C80B46">
      <w:pPr>
        <w:jc w:val="both"/>
        <w:rPr>
          <w:rFonts w:ascii="Arial" w:hAnsi="Arial" w:cs="Arial"/>
          <w:b/>
          <w:bCs/>
          <w:color w:val="00CD5E"/>
          <w:sz w:val="20"/>
          <w:szCs w:val="20"/>
          <w:lang w:val="cs-CZ"/>
        </w:rPr>
      </w:pPr>
      <w:r w:rsidRPr="00EE5F67">
        <w:rPr>
          <w:rFonts w:ascii="Arial" w:hAnsi="Arial" w:cs="Arial"/>
          <w:b/>
          <w:bCs/>
          <w:color w:val="00CD5E"/>
          <w:sz w:val="20"/>
          <w:szCs w:val="20"/>
          <w:lang w:val="cs-CZ"/>
        </w:rPr>
        <w:t>Udržitelnost již v návrhu</w:t>
      </w:r>
    </w:p>
    <w:p w14:paraId="384D3FDF" w14:textId="77777777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sz w:val="20"/>
          <w:szCs w:val="20"/>
          <w:lang w:val="cs-CZ"/>
        </w:rPr>
        <w:t xml:space="preserve">Datové centrum MIL01A společnosti STACK je mimořádně energeticky hospodárné – vykazuje roční provozní účinnost využití energie (PUE) nižší než 1,3 a účinnost využití vody (WUE) 0,36, to vše při splnění doporučení dle standardu ASHRAE TC9.9 Thermal Guidelines. </w:t>
      </w:r>
    </w:p>
    <w:p w14:paraId="06981619" w14:textId="77777777" w:rsidR="00C80B46" w:rsidRPr="00EE5F67" w:rsidRDefault="00C80B46" w:rsidP="00C80B4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p w14:paraId="13946685" w14:textId="61D4114D" w:rsidR="00C80B46" w:rsidRPr="00EE5F67" w:rsidRDefault="00C80B46" w:rsidP="00C80B4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E5F67">
        <w:rPr>
          <w:rFonts w:ascii="Arial" w:hAnsi="Arial" w:cs="Arial"/>
          <w:color w:val="000000"/>
          <w:sz w:val="20"/>
          <w:szCs w:val="20"/>
          <w:lang w:val="cs-CZ"/>
        </w:rPr>
        <w:t>K dosažení nejvyšší úrovně energetické účinnosti v rámci vlastní napájecí infrastruktury využívá STACK v datacentru MIL01A hned několik řešení dodaných společností Schneider Electric: vysoce efektivní UPS Galaxy™ VX s lithium-iontovými bateriemi, které nabízí až 99% energetickou účinnost v režimu eConversion™</w:t>
      </w:r>
      <w:r w:rsidR="008810AC" w:rsidRPr="00EE5F67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 spolu se stojany (racky), dále také centrální jednotky chlazení (CRAC), elektrické rozvody a rozvaděče. </w:t>
      </w:r>
    </w:p>
    <w:p w14:paraId="3F2DC0F3" w14:textId="77777777" w:rsidR="00C80B46" w:rsidRPr="00EE5F67" w:rsidRDefault="00C80B46" w:rsidP="00C80B4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595012CD" w14:textId="77777777" w:rsidR="00C80B46" w:rsidRPr="00EE5F67" w:rsidRDefault="00C80B46" w:rsidP="00C80B4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color w:val="000000"/>
          <w:sz w:val="20"/>
          <w:szCs w:val="20"/>
          <w:lang w:val="cs-CZ"/>
        </w:rPr>
        <w:t>V několika svých závodech v regionu EMEA společnost STACK nasadila své vlastní chladicí technologie, které umožňují zachycovat dešťovou vodu, což snižuje závislost na zásobování vodou z veřejných zdrojů a zároveň umožňuje minimalizovat spotřebu zdrojů.</w:t>
      </w:r>
    </w:p>
    <w:p w14:paraId="6FEE2B38" w14:textId="77777777" w:rsidR="00C80B46" w:rsidRPr="00EE5F67" w:rsidRDefault="00C80B46" w:rsidP="00C80B46">
      <w:pPr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14:paraId="32378163" w14:textId="2397EAB8" w:rsidR="00C80B46" w:rsidRPr="00EE5F67" w:rsidRDefault="00C80B46" w:rsidP="00C80B46">
      <w:pPr>
        <w:jc w:val="both"/>
        <w:rPr>
          <w:rFonts w:ascii="Arial" w:hAnsi="Arial" w:cs="Arial"/>
          <w:b/>
          <w:color w:val="00CD5E"/>
          <w:sz w:val="20"/>
          <w:szCs w:val="20"/>
          <w:lang w:val="cs-CZ"/>
        </w:rPr>
      </w:pP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Pro provoz datového centra je rovněž zásadní software; ve svém datovém centru MIL01A využívá STACK platformu EcoStruxure™ společnosti </w:t>
      </w:r>
      <w:r w:rsidRPr="00EE5F67">
        <w:rPr>
          <w:rFonts w:ascii="Arial" w:hAnsi="Arial" w:cs="Arial"/>
          <w:color w:val="212121"/>
          <w:sz w:val="20"/>
          <w:szCs w:val="20"/>
          <w:shd w:val="clear" w:color="auto" w:fill="FFFFFF"/>
          <w:lang w:val="cs-CZ"/>
        </w:rPr>
        <w:t xml:space="preserve">Schneider 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Electric, včetně modulů Data Center Expert, EcoStruxure IT Expert a </w:t>
      </w:r>
      <w:hyperlink r:id="rId13" w:anchor="overview" w:history="1">
        <w:r w:rsidRPr="00EE5F67">
          <w:rPr>
            <w:rStyle w:val="Hypertextovodkaz"/>
            <w:rFonts w:ascii="Arial" w:hAnsi="Arial" w:cs="Arial"/>
            <w:sz w:val="20"/>
            <w:szCs w:val="20"/>
            <w:lang w:val="cs-CZ"/>
          </w:rPr>
          <w:t>Power Monitoring Expert</w:t>
        </w:r>
      </w:hyperlink>
      <w:r w:rsidRPr="00EE5F67"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  <w:lang w:val="cs-CZ"/>
        </w:rPr>
        <w:t>,</w:t>
      </w:r>
      <w:r w:rsidRPr="00EE5F67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aby získala přehled a kontrolu nad provozním prostředím. Systém pro správu budov (BMS), který používá technologii EcoStruxure, se propojuje s elektrickými, mechanickými a dalšími kritickými systémy datového centra a pomáhá monitorovat, automatizovat a snižovat spotřebu energie pro efektivnější a hladší provoz. Díky </w:t>
      </w:r>
      <w:r w:rsidRPr="00EE5F67">
        <w:rPr>
          <w:rFonts w:ascii="Arial" w:hAnsi="Arial" w:cs="Arial"/>
          <w:color w:val="212121"/>
          <w:sz w:val="20"/>
          <w:szCs w:val="20"/>
          <w:shd w:val="clear" w:color="auto" w:fill="FFFFFF"/>
          <w:lang w:val="cs-CZ"/>
        </w:rPr>
        <w:t xml:space="preserve">pečlivému 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přístupu k 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lastRenderedPageBreak/>
        <w:t xml:space="preserve">návrhu a provozu a díky využití síly portfolia EcoStruxure pro datová centra společnosti Schneider Electric </w:t>
      </w:r>
      <w:r w:rsidR="00B30AB0" w:rsidRPr="00EE5F67">
        <w:rPr>
          <w:rFonts w:ascii="Arial" w:hAnsi="Arial" w:cs="Arial"/>
          <w:color w:val="212121"/>
          <w:sz w:val="20"/>
          <w:szCs w:val="20"/>
          <w:lang w:val="cs-CZ"/>
        </w:rPr>
        <w:t>poskytuje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 STACK klientům v Itálii bezkonkurenční úroveň udržitelnosti </w:t>
      </w:r>
      <w:r w:rsidR="00072731" w:rsidRPr="00EE5F67">
        <w:rPr>
          <w:rFonts w:ascii="Arial" w:hAnsi="Arial" w:cs="Arial"/>
          <w:color w:val="212121"/>
          <w:sz w:val="20"/>
          <w:szCs w:val="20"/>
          <w:lang w:val="cs-CZ"/>
        </w:rPr>
        <w:t>i</w:t>
      </w:r>
      <w:r w:rsidRPr="00EE5F67">
        <w:rPr>
          <w:rFonts w:ascii="Arial" w:hAnsi="Arial" w:cs="Arial"/>
          <w:color w:val="212121"/>
          <w:sz w:val="20"/>
          <w:szCs w:val="20"/>
          <w:lang w:val="cs-CZ"/>
        </w:rPr>
        <w:t xml:space="preserve"> efektivity.  </w:t>
      </w:r>
      <w:r w:rsidRPr="00EE5F67">
        <w:rPr>
          <w:rFonts w:ascii="Arial" w:hAnsi="Arial" w:cs="Arial"/>
          <w:b/>
          <w:color w:val="00CD5E"/>
          <w:sz w:val="20"/>
          <w:szCs w:val="20"/>
          <w:lang w:val="cs-CZ"/>
        </w:rPr>
        <w:t> </w:t>
      </w:r>
    </w:p>
    <w:p w14:paraId="1534A500" w14:textId="77777777" w:rsidR="007018AF" w:rsidRPr="00EE5F67" w:rsidRDefault="007018AF" w:rsidP="00C80B46">
      <w:pPr>
        <w:jc w:val="both"/>
        <w:rPr>
          <w:rFonts w:ascii="Arial" w:hAnsi="Arial" w:cs="Arial"/>
          <w:b/>
          <w:color w:val="00CD5E"/>
          <w:sz w:val="20"/>
          <w:szCs w:val="20"/>
          <w:lang w:val="cs-CZ"/>
        </w:rPr>
      </w:pPr>
    </w:p>
    <w:p w14:paraId="73154FBA" w14:textId="5B0B3706" w:rsidR="007018AF" w:rsidRPr="00EE5F67" w:rsidRDefault="007018AF" w:rsidP="00C80B46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EE5F6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„Používáme pokročilé metody pro získávání energie z obnovitelných zdrojů, řízení spotřeby a šetření zdrojů a partnerství se společnostmi jakou je Schneider Electric nám pomáhá být ještě lepším partnerem pro naše vlastní klienty</w:t>
      </w:r>
      <w:r w:rsidR="00E17F89" w:rsidRPr="00EE5F6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,”</w:t>
      </w:r>
      <w:r w:rsidRPr="00EE5F6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>koment</w:t>
      </w:r>
      <w:r w:rsidR="00E17F89"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>uje</w:t>
      </w:r>
      <w:r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E17F89"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spolupráci </w:t>
      </w:r>
      <w:r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>viceprezidentka pro</w:t>
      </w:r>
      <w:r w:rsidR="00221A80"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EE5F6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oblast ESG ze společnosti STACK EMEA, </w:t>
      </w:r>
      <w:r w:rsidR="00E17F89" w:rsidRPr="00EE5F67">
        <w:rPr>
          <w:rFonts w:ascii="Arial" w:hAnsi="Arial" w:cs="Arial"/>
          <w:color w:val="000000"/>
          <w:sz w:val="20"/>
          <w:szCs w:val="20"/>
          <w:lang w:val="cs-CZ"/>
        </w:rPr>
        <w:t>Michillay Brown.</w:t>
      </w:r>
    </w:p>
    <w:p w14:paraId="166B7055" w14:textId="77777777" w:rsidR="00C80B46" w:rsidRPr="00EE5F67" w:rsidRDefault="00C80B46" w:rsidP="00C80B46">
      <w:pPr>
        <w:rPr>
          <w:rFonts w:ascii="Arial" w:hAnsi="Arial" w:cs="Arial"/>
          <w:b/>
          <w:bCs/>
          <w:color w:val="00CD5E"/>
          <w:sz w:val="20"/>
          <w:szCs w:val="20"/>
          <w:lang w:val="cs-CZ"/>
        </w:rPr>
      </w:pPr>
    </w:p>
    <w:p w14:paraId="32C13DA7" w14:textId="77777777" w:rsidR="00C80B46" w:rsidRPr="00EE5F67" w:rsidRDefault="00C80B46" w:rsidP="00C80B46">
      <w:pPr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b/>
          <w:color w:val="00CD5E"/>
          <w:sz w:val="20"/>
          <w:szCs w:val="20"/>
          <w:lang w:val="cs-CZ"/>
        </w:rPr>
        <w:t xml:space="preserve">ESG a místní komunity </w:t>
      </w:r>
    </w:p>
    <w:p w14:paraId="3A67022A" w14:textId="7688B5A7" w:rsidR="00C80B46" w:rsidRPr="00EE5F67" w:rsidRDefault="00C80B46" w:rsidP="00C80B46">
      <w:pPr>
        <w:jc w:val="both"/>
        <w:rPr>
          <w:rStyle w:val="gmail-s1"/>
          <w:rFonts w:ascii="Arial" w:hAnsi="Arial" w:cs="Arial"/>
          <w:color w:val="000000"/>
          <w:sz w:val="20"/>
          <w:szCs w:val="20"/>
          <w:lang w:val="cs-CZ"/>
        </w:rPr>
      </w:pPr>
      <w:r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STACK stejně jako Schneider Electric věří, že i když poptávka po digitálních technologiích a rozvoji datových center roste, je </w:t>
      </w:r>
      <w:r w:rsidR="00221A80"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při jejím uspokojování </w:t>
      </w:r>
      <w:r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>n</w:t>
      </w:r>
      <w:r w:rsidR="00221A80"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>ezbytné</w:t>
      </w:r>
      <w:r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 prosazovat inovativní postupy</w:t>
      </w:r>
      <w:r w:rsidR="00221A80"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 s ohledem na </w:t>
      </w:r>
      <w:r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udržitelný rozvoj. Společnost STACK se zavázala snižovat dopady na životní prostředí a zvyšovat pozitivní sociální dopady, a to jak na globální, tak na </w:t>
      </w:r>
      <w:r w:rsidR="00842645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>lokální</w:t>
      </w:r>
      <w:r w:rsidRPr="00EE5F67">
        <w:rPr>
          <w:rStyle w:val="gmail-s1"/>
          <w:rFonts w:ascii="Arial" w:hAnsi="Arial" w:cs="Arial"/>
          <w:color w:val="000000"/>
          <w:sz w:val="20"/>
          <w:szCs w:val="20"/>
          <w:lang w:val="cs-CZ"/>
        </w:rPr>
        <w:t xml:space="preserve"> úrovni. Jedním z příkladů, jak podporuje cirkulaci a udržitelnost v místních komunitách, je modernizace starších budov nebo nasazení prefabrikované infrastruktury k opětovnému využití nevyužívaných pozemků, což podporuje širší ekonomický a digitální ekosystém.</w:t>
      </w:r>
    </w:p>
    <w:p w14:paraId="0E5989E9" w14:textId="77777777" w:rsidR="00072731" w:rsidRPr="00EE5F67" w:rsidRDefault="00072731" w:rsidP="00C80B4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p w14:paraId="5AF19D86" w14:textId="0E6EEEFE" w:rsidR="00C80B46" w:rsidRPr="00EE5F67" w:rsidRDefault="00072731" w:rsidP="00072731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E5F67">
        <w:rPr>
          <w:rFonts w:ascii="Arial" w:hAnsi="Arial" w:cs="Arial"/>
          <w:color w:val="000000"/>
          <w:sz w:val="20"/>
          <w:szCs w:val="20"/>
          <w:lang w:val="cs-CZ"/>
        </w:rPr>
        <w:t>Společnost STACK se také aktivně angažuje v okolních komunitách a přispívá k propojení škol a místních úřadů pomocí optických sítí. Díky své pokročilé digitální infrastruktuře v Miláně vytváří společnost přístup k moderním technologiím a přináší mnoho výhod pro studenty a místní podniky.</w:t>
      </w:r>
    </w:p>
    <w:p w14:paraId="53CE1BBD" w14:textId="77777777" w:rsidR="00072731" w:rsidRPr="00EE5F67" w:rsidRDefault="00072731" w:rsidP="0007273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23506CF" w14:textId="77777777" w:rsidR="00C80B46" w:rsidRPr="00EE5F67" w:rsidRDefault="00C80B46" w:rsidP="0007273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Chcete-li se dozvědět více o práci společnosti Schneider Electric při budování udržitelnější digitální budoucnosti a o závazcích společnosti v oblasti ESG, </w:t>
      </w:r>
      <w:hyperlink r:id="rId14" w:history="1">
        <w:r w:rsidRPr="00EE5F67">
          <w:rPr>
            <w:rStyle w:val="Hypertextovodkaz"/>
            <w:rFonts w:ascii="Arial" w:hAnsi="Arial" w:cs="Arial"/>
            <w:sz w:val="20"/>
            <w:szCs w:val="20"/>
            <w:lang w:val="cs-CZ"/>
          </w:rPr>
          <w:t>navštivte tyto webové stránky</w:t>
        </w:r>
      </w:hyperlink>
      <w:r w:rsidRPr="00EE5F67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02B78DB7" w14:textId="77777777" w:rsidR="006D35F6" w:rsidRPr="001C39B2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C79BEBC" w14:textId="2E5118E3" w:rsidR="008B7895" w:rsidRPr="008B7895" w:rsidRDefault="007A1175" w:rsidP="008B7895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2B5C9439" w14:textId="45971A5F" w:rsidR="007A1175" w:rsidRDefault="008B7895" w:rsidP="008B7895">
      <w:pPr>
        <w:widowControl w:val="0"/>
        <w:jc w:val="both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8B789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energie a dostupné zdroje, proto přinášíme inovace a udržitelnost do všech oblastí života. Říkáme tomu Life Is On. Naším posláním je být vaším digitálním partnerem ve sférách udržitelnosti a energetické efektivnosti. Pomocí integrace procesů a energetických technologiíí podporujeme digitální transformaci od koncového bodu až po cloud, včetně produktů ovládacích prvků, softwarů a služeb. Naše řešení umožňují integrovaná řízení firem, domácností, budov, datových center, infrastruktury a průmyslu. Schneider Electric prosazuje otevřené standardy a partnerské ekosystémy, které jsou založené na sdíleném smysluplném účelu, podporujícím integraci a jejich hodnoty.</w:t>
      </w:r>
    </w:p>
    <w:p w14:paraId="5D72471D" w14:textId="77777777" w:rsidR="008B7895" w:rsidRDefault="008B7895" w:rsidP="007A1175">
      <w:pPr>
        <w:widowControl w:val="0"/>
        <w:suppressAutoHyphens w:val="0"/>
        <w:textAlignment w:val="center"/>
      </w:pPr>
    </w:p>
    <w:p w14:paraId="19AF05C8" w14:textId="0302D093" w:rsidR="007A1175" w:rsidRPr="007A1175" w:rsidRDefault="00965504" w:rsidP="007A1175">
      <w:pPr>
        <w:widowControl w:val="0"/>
        <w:suppressAutoHyphens w:val="0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 w:history="1">
        <w:r w:rsidRPr="007F0761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https://www.se.com/cz/cs/</w:t>
        </w:r>
      </w:hyperlink>
    </w:p>
    <w:p w14:paraId="6A7D9089" w14:textId="152ECC9C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E1ED187" w14:textId="3F6C40A2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FF7641" wp14:editId="60C097D8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1511300" cy="304800"/>
            <wp:effectExtent l="0" t="0" r="0" b="0"/>
            <wp:wrapThrough wrapText="bothSides">
              <wp:wrapPolygon edited="0">
                <wp:start x="545" y="0"/>
                <wp:lineTo x="0" y="2700"/>
                <wp:lineTo x="0" y="16200"/>
                <wp:lineTo x="545" y="20250"/>
                <wp:lineTo x="18787" y="20250"/>
                <wp:lineTo x="19876" y="13500"/>
                <wp:lineTo x="19876" y="6750"/>
                <wp:lineTo x="18787" y="0"/>
                <wp:lineTo x="545" y="0"/>
              </wp:wrapPolygon>
            </wp:wrapThrough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90841" w14:textId="77777777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059E61C9" w14:textId="77777777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81A0A07" w14:textId="77777777" w:rsidR="007A1175" w:rsidRPr="00E17F89" w:rsidRDefault="007A1175" w:rsidP="007A117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3B4E247" wp14:editId="0D59A473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43067D69" wp14:editId="6B05F05F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DE35470" wp14:editId="752B2420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1315DEDB" wp14:editId="49133B85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1DF2D7E" wp14:editId="69E0FBE2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772C0762" wp14:editId="6F243C3A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094F" w14:textId="77777777" w:rsidR="00CC0701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0437575" w14:textId="77777777" w:rsidR="007A1175" w:rsidRPr="001C39B2" w:rsidRDefault="007A1175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0238957" w14:textId="77777777" w:rsidR="00C80B46" w:rsidRPr="00C80B46" w:rsidRDefault="00C80B46" w:rsidP="00C80B4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 w:rsidRPr="00C80B4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STACK Infrastructure</w:t>
      </w:r>
    </w:p>
    <w:p w14:paraId="4E58B2A2" w14:textId="77777777" w:rsidR="00C80B46" w:rsidRPr="00C80B46" w:rsidRDefault="00C80B46" w:rsidP="00C80B46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C80B46">
        <w:rPr>
          <w:rFonts w:ascii="Arial" w:hAnsi="Arial" w:cs="Arial"/>
          <w:i/>
          <w:iCs/>
          <w:sz w:val="20"/>
          <w:szCs w:val="20"/>
          <w:lang w:val="cs-CZ"/>
        </w:rPr>
        <w:t xml:space="preserve">STACK poskytuje digitální infrastrukturu pro růst společností s nejvyšší mírou inovace na světě. </w:t>
      </w:r>
    </w:p>
    <w:p w14:paraId="4A68D5B4" w14:textId="10023168" w:rsidR="26B8E7D2" w:rsidRDefault="00C80B46" w:rsidP="26B8E7D2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C80B46">
        <w:rPr>
          <w:rFonts w:ascii="Arial" w:hAnsi="Arial" w:cs="Arial"/>
          <w:i/>
          <w:iCs/>
          <w:sz w:val="20"/>
          <w:szCs w:val="20"/>
          <w:lang w:val="cs-CZ"/>
        </w:rPr>
        <w:t>S proklientským přístupem poskytuje STACK komplexní sadu řešení pro kampusy, konstrukci na míru, kolokaci a budovy typu „powered shell“ v regionech Ameriky, EMEA a APAC. Díky stávající robustní a flexibilní kapacitě pro rozšiřování s bezkonkurenční úrovní dostupnosti nabízí STACK rozsah služeb a geografický dosah, který rychle rostoucí hyperscale a podnikové společnosti potřebují. Svět běží na datech. A data běží na STACK.</w:t>
      </w:r>
    </w:p>
    <w:p w14:paraId="68BE1755" w14:textId="77777777" w:rsidR="007A1175" w:rsidRDefault="007A1175" w:rsidP="26B8E7D2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3F6F2295" w14:textId="77777777" w:rsidR="007A1175" w:rsidRPr="00204231" w:rsidRDefault="00000000" w:rsidP="007A1175">
      <w:pPr>
        <w:rPr>
          <w:rFonts w:ascii="Arial" w:hAnsi="Arial" w:cs="Arial"/>
          <w:bCs/>
          <w:sz w:val="20"/>
          <w:szCs w:val="20"/>
        </w:rPr>
      </w:pPr>
      <w:hyperlink r:id="rId30" w:history="1">
        <w:r w:rsidR="007A1175" w:rsidRPr="00204231">
          <w:rPr>
            <w:rStyle w:val="Hypertextovodkaz"/>
            <w:rFonts w:ascii="Arial" w:hAnsi="Arial" w:cs="Arial"/>
            <w:bCs/>
            <w:sz w:val="20"/>
            <w:szCs w:val="20"/>
          </w:rPr>
          <w:t>https://www.stackinfra.com/</w:t>
        </w:r>
      </w:hyperlink>
      <w:r w:rsidR="007A1175" w:rsidRPr="00204231">
        <w:rPr>
          <w:rFonts w:ascii="Arial" w:hAnsi="Arial" w:cs="Arial"/>
          <w:bCs/>
          <w:sz w:val="20"/>
          <w:szCs w:val="20"/>
        </w:rPr>
        <w:t xml:space="preserve"> </w:t>
      </w:r>
    </w:p>
    <w:p w14:paraId="258E7B9C" w14:textId="77777777" w:rsidR="007A1175" w:rsidRPr="00204231" w:rsidRDefault="007A1175" w:rsidP="007A1175">
      <w:pPr>
        <w:rPr>
          <w:rFonts w:ascii="Arial" w:hAnsi="Arial" w:cs="Arial"/>
          <w:noProof/>
          <w:sz w:val="20"/>
          <w:szCs w:val="20"/>
          <w:lang w:eastAsia="en-US"/>
        </w:rPr>
      </w:pPr>
    </w:p>
    <w:p w14:paraId="6628D31B" w14:textId="77777777" w:rsidR="007A1175" w:rsidRPr="00204231" w:rsidRDefault="007A1175" w:rsidP="007A1175">
      <w:pPr>
        <w:pStyle w:val="Odstavecseseznamem"/>
        <w:widowControl w:val="0"/>
        <w:autoSpaceDE w:val="0"/>
        <w:autoSpaceDN w:val="0"/>
        <w:adjustRightInd w:val="0"/>
        <w:textAlignment w:val="center"/>
        <w:rPr>
          <w:rFonts w:ascii="Arial" w:hAnsi="Arial"/>
          <w:color w:val="000000"/>
          <w:szCs w:val="20"/>
        </w:rPr>
      </w:pPr>
    </w:p>
    <w:p w14:paraId="51DE98AD" w14:textId="7352CAD3" w:rsidR="009E6D99" w:rsidRPr="00721C2F" w:rsidRDefault="007A1175" w:rsidP="00721C2F">
      <w:pPr>
        <w:pStyle w:val="Normlnweb"/>
        <w:spacing w:beforeAutospacing="0" w:afterAutospacing="0"/>
        <w:rPr>
          <w:rFonts w:ascii="Arial" w:hAnsi="Arial" w:cs="Arial"/>
          <w:sz w:val="20"/>
          <w:szCs w:val="20"/>
        </w:rPr>
      </w:pPr>
      <w:r w:rsidRPr="00204231">
        <w:rPr>
          <w:rFonts w:ascii="Arial" w:hAnsi="Arial" w:cs="Arial"/>
          <w:b/>
          <w:color w:val="000000"/>
          <w:sz w:val="20"/>
          <w:szCs w:val="20"/>
        </w:rPr>
        <w:t>Hashtag</w:t>
      </w:r>
      <w:r>
        <w:rPr>
          <w:rFonts w:ascii="Arial" w:hAnsi="Arial" w:cs="Arial"/>
          <w:b/>
          <w:color w:val="000000"/>
          <w:sz w:val="20"/>
          <w:szCs w:val="20"/>
        </w:rPr>
        <w:t>y</w:t>
      </w:r>
      <w:r w:rsidRPr="00204231">
        <w:rPr>
          <w:rFonts w:ascii="Arial" w:hAnsi="Arial" w:cs="Arial"/>
          <w:b/>
          <w:sz w:val="20"/>
          <w:szCs w:val="20"/>
        </w:rPr>
        <w:t xml:space="preserve">: </w:t>
      </w:r>
      <w:r w:rsidRPr="00204231">
        <w:rPr>
          <w:rFonts w:ascii="Arial" w:hAnsi="Arial" w:cs="Arial"/>
          <w:bCs/>
          <w:sz w:val="20"/>
          <w:szCs w:val="20"/>
        </w:rPr>
        <w:t>#</w:t>
      </w:r>
      <w:r w:rsidRPr="00204231">
        <w:rPr>
          <w:rFonts w:ascii="Arial" w:hAnsi="Arial" w:cs="Arial"/>
          <w:bCs/>
          <w:color w:val="000000"/>
          <w:sz w:val="20"/>
          <w:szCs w:val="20"/>
        </w:rPr>
        <w:t>EcoStruxure #DatacentersOfTheFuture #</w:t>
      </w:r>
      <w:r>
        <w:rPr>
          <w:rFonts w:ascii="Arial" w:hAnsi="Arial" w:cs="Arial"/>
          <w:bCs/>
          <w:color w:val="000000"/>
          <w:sz w:val="20"/>
          <w:szCs w:val="20"/>
        </w:rPr>
        <w:t>Sustainability #digitalinfrastructure #datacenter</w:t>
      </w:r>
    </w:p>
    <w:sectPr w:rsidR="009E6D99" w:rsidRPr="00721C2F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D24C" w14:textId="77777777" w:rsidR="00740999" w:rsidRDefault="00740999">
      <w:r>
        <w:separator/>
      </w:r>
    </w:p>
  </w:endnote>
  <w:endnote w:type="continuationSeparator" w:id="0">
    <w:p w14:paraId="6E1D27E9" w14:textId="77777777" w:rsidR="00740999" w:rsidRDefault="007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rialRoundedMTStd-Light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751675A6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B6C" w14:textId="77777777" w:rsidR="00740999" w:rsidRDefault="00740999">
      <w:r>
        <w:separator/>
      </w:r>
    </w:p>
  </w:footnote>
  <w:footnote w:type="continuationSeparator" w:id="0">
    <w:p w14:paraId="08963A23" w14:textId="77777777" w:rsidR="00740999" w:rsidRDefault="0074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6880"/>
    <w:rsid w:val="00060DA9"/>
    <w:rsid w:val="00072731"/>
    <w:rsid w:val="000B4C41"/>
    <w:rsid w:val="000C1172"/>
    <w:rsid w:val="000C405E"/>
    <w:rsid w:val="00122B61"/>
    <w:rsid w:val="0012361A"/>
    <w:rsid w:val="001243AF"/>
    <w:rsid w:val="0015160E"/>
    <w:rsid w:val="00155413"/>
    <w:rsid w:val="0017349A"/>
    <w:rsid w:val="00185DCF"/>
    <w:rsid w:val="00187561"/>
    <w:rsid w:val="00190BE7"/>
    <w:rsid w:val="001A49DF"/>
    <w:rsid w:val="001C39B2"/>
    <w:rsid w:val="001D4419"/>
    <w:rsid w:val="001F3E1F"/>
    <w:rsid w:val="00203239"/>
    <w:rsid w:val="002109DB"/>
    <w:rsid w:val="00214696"/>
    <w:rsid w:val="00221A80"/>
    <w:rsid w:val="00226F2B"/>
    <w:rsid w:val="00245CC3"/>
    <w:rsid w:val="002542A6"/>
    <w:rsid w:val="00290B64"/>
    <w:rsid w:val="002E257F"/>
    <w:rsid w:val="003025A0"/>
    <w:rsid w:val="00305C77"/>
    <w:rsid w:val="003224F6"/>
    <w:rsid w:val="00322EB0"/>
    <w:rsid w:val="00345257"/>
    <w:rsid w:val="003456E8"/>
    <w:rsid w:val="0037001A"/>
    <w:rsid w:val="00370A8C"/>
    <w:rsid w:val="00396F2B"/>
    <w:rsid w:val="003B1518"/>
    <w:rsid w:val="003C6DD9"/>
    <w:rsid w:val="003E7428"/>
    <w:rsid w:val="00405D87"/>
    <w:rsid w:val="00426239"/>
    <w:rsid w:val="00434337"/>
    <w:rsid w:val="00454AF8"/>
    <w:rsid w:val="004810C9"/>
    <w:rsid w:val="004A313A"/>
    <w:rsid w:val="004B3611"/>
    <w:rsid w:val="004C0C69"/>
    <w:rsid w:val="004D3DAA"/>
    <w:rsid w:val="00512488"/>
    <w:rsid w:val="00521847"/>
    <w:rsid w:val="00523BD8"/>
    <w:rsid w:val="00533119"/>
    <w:rsid w:val="005451D7"/>
    <w:rsid w:val="00571514"/>
    <w:rsid w:val="005B0A5E"/>
    <w:rsid w:val="005E76E2"/>
    <w:rsid w:val="00621104"/>
    <w:rsid w:val="006303E4"/>
    <w:rsid w:val="00634E1C"/>
    <w:rsid w:val="006737A7"/>
    <w:rsid w:val="00691288"/>
    <w:rsid w:val="006935C2"/>
    <w:rsid w:val="006C2818"/>
    <w:rsid w:val="006D35F6"/>
    <w:rsid w:val="006D49D3"/>
    <w:rsid w:val="007018AF"/>
    <w:rsid w:val="0070637B"/>
    <w:rsid w:val="007202A0"/>
    <w:rsid w:val="00721C2F"/>
    <w:rsid w:val="00740999"/>
    <w:rsid w:val="00762CCA"/>
    <w:rsid w:val="00792D50"/>
    <w:rsid w:val="007A1175"/>
    <w:rsid w:val="007B37C4"/>
    <w:rsid w:val="007E1277"/>
    <w:rsid w:val="007F2660"/>
    <w:rsid w:val="007F297D"/>
    <w:rsid w:val="00800113"/>
    <w:rsid w:val="00805C1D"/>
    <w:rsid w:val="00807535"/>
    <w:rsid w:val="00830B6A"/>
    <w:rsid w:val="00842645"/>
    <w:rsid w:val="00860E1D"/>
    <w:rsid w:val="008810AC"/>
    <w:rsid w:val="00886F2A"/>
    <w:rsid w:val="0089766F"/>
    <w:rsid w:val="008A017F"/>
    <w:rsid w:val="008A3D47"/>
    <w:rsid w:val="008B7895"/>
    <w:rsid w:val="008C795F"/>
    <w:rsid w:val="008D2290"/>
    <w:rsid w:val="008D2324"/>
    <w:rsid w:val="0091132F"/>
    <w:rsid w:val="009135F7"/>
    <w:rsid w:val="00942E09"/>
    <w:rsid w:val="009464CF"/>
    <w:rsid w:val="00965504"/>
    <w:rsid w:val="009805A6"/>
    <w:rsid w:val="00984C4B"/>
    <w:rsid w:val="009957EC"/>
    <w:rsid w:val="009E5CD4"/>
    <w:rsid w:val="009E6D99"/>
    <w:rsid w:val="009F31F1"/>
    <w:rsid w:val="009F67DE"/>
    <w:rsid w:val="00A35B6A"/>
    <w:rsid w:val="00A442E7"/>
    <w:rsid w:val="00A75F21"/>
    <w:rsid w:val="00A76ED2"/>
    <w:rsid w:val="00AC4A9E"/>
    <w:rsid w:val="00AE2E17"/>
    <w:rsid w:val="00AE6BCF"/>
    <w:rsid w:val="00B30AB0"/>
    <w:rsid w:val="00B67324"/>
    <w:rsid w:val="00BC01E2"/>
    <w:rsid w:val="00BF4DE0"/>
    <w:rsid w:val="00C47389"/>
    <w:rsid w:val="00C658AF"/>
    <w:rsid w:val="00C73DE1"/>
    <w:rsid w:val="00C80B46"/>
    <w:rsid w:val="00CA3EBF"/>
    <w:rsid w:val="00CA47B9"/>
    <w:rsid w:val="00CA707C"/>
    <w:rsid w:val="00CC0701"/>
    <w:rsid w:val="00CC1A16"/>
    <w:rsid w:val="00CC3B25"/>
    <w:rsid w:val="00CE01CA"/>
    <w:rsid w:val="00CF55C6"/>
    <w:rsid w:val="00D14AE0"/>
    <w:rsid w:val="00D15AB3"/>
    <w:rsid w:val="00D234F6"/>
    <w:rsid w:val="00D2698D"/>
    <w:rsid w:val="00D311E0"/>
    <w:rsid w:val="00D40DD0"/>
    <w:rsid w:val="00D434C2"/>
    <w:rsid w:val="00D6435F"/>
    <w:rsid w:val="00DC26BF"/>
    <w:rsid w:val="00DC5CA1"/>
    <w:rsid w:val="00DE16AF"/>
    <w:rsid w:val="00E17F89"/>
    <w:rsid w:val="00E44E8F"/>
    <w:rsid w:val="00E52A64"/>
    <w:rsid w:val="00E73ED3"/>
    <w:rsid w:val="00E73F4D"/>
    <w:rsid w:val="00E802B8"/>
    <w:rsid w:val="00E82E0E"/>
    <w:rsid w:val="00EA1E97"/>
    <w:rsid w:val="00EB3965"/>
    <w:rsid w:val="00ED2C2A"/>
    <w:rsid w:val="00ED4862"/>
    <w:rsid w:val="00EE5F67"/>
    <w:rsid w:val="00EF6B6A"/>
    <w:rsid w:val="00F16DD7"/>
    <w:rsid w:val="00F26D65"/>
    <w:rsid w:val="00F34ED2"/>
    <w:rsid w:val="00F364E8"/>
    <w:rsid w:val="00F64012"/>
    <w:rsid w:val="00F66CEE"/>
    <w:rsid w:val="00F67F7B"/>
    <w:rsid w:val="00F7490C"/>
    <w:rsid w:val="00F82B94"/>
    <w:rsid w:val="00F83315"/>
    <w:rsid w:val="00F917E0"/>
    <w:rsid w:val="00F93FAA"/>
    <w:rsid w:val="00FB2A8E"/>
    <w:rsid w:val="00FB6729"/>
    <w:rsid w:val="26B8E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s1">
    <w:name w:val="gmail-s1"/>
    <w:basedOn w:val="Standardnpsmoodstavce"/>
    <w:rsid w:val="00C8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uk/en/product-range/65404-ecostruxure-power-monitoring-expert-9-0/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tackinfra.com/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about-us/sustainability/sustainability-reports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stackinfr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1C87B-3590-42B6-82AA-64DA514D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21</cp:revision>
  <cp:lastPrinted>2023-09-12T13:06:00Z</cp:lastPrinted>
  <dcterms:created xsi:type="dcterms:W3CDTF">2023-09-13T07:58:00Z</dcterms:created>
  <dcterms:modified xsi:type="dcterms:W3CDTF">2023-09-25T10:12:00Z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